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Директору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bookmarkStart w:name="_Hlk85214971" w:id="0"/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Государственного автономного общеобразовательного учреждения города Москвы «Школа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bookmarkEnd w:id="0"/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ФИО Директора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</w:t>
      </w:r>
      <w:r>
        <w:rPr>
          <w:rFonts w:ascii="Times New Roman" w:hAnsi="Times New Roman"/>
          <w:sz w:val="24"/>
          <w:szCs w:val="24"/>
          <w:rtl w:val="0"/>
          <w:lang w:val="ru-RU"/>
        </w:rPr>
        <w:t>: ;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ФИО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 ______________________________</w:t>
      </w:r>
    </w:p>
    <w:p>
      <w:pPr>
        <w:pStyle w:val="Normal.0"/>
        <w:spacing w:after="0"/>
        <w:ind w:left="5664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ru-RU"/>
        </w:rPr>
        <w:t>ФИО заявителя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ru-RU"/>
        </w:rPr>
        <w:t>)</w:t>
      </w:r>
    </w:p>
    <w:p>
      <w:pPr>
        <w:pStyle w:val="Normal.0"/>
        <w:spacing w:after="0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:________________________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  __________________________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почта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</w:t>
      </w:r>
    </w:p>
    <w:p>
      <w:pPr>
        <w:pStyle w:val="Normal.0"/>
        <w:ind w:left="4536" w:firstLine="0"/>
        <w:jc w:val="both"/>
      </w:pPr>
    </w:p>
    <w:p>
      <w:pPr>
        <w:pStyle w:val="Normal.0"/>
      </w:pPr>
    </w:p>
    <w:p>
      <w:pPr>
        <w:pStyle w:val="Normal.0"/>
        <w:spacing w:after="0" w:line="240" w:lineRule="auto"/>
        <w:jc w:val="center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Normal.0"/>
        <w:spacing w:after="0" w:line="240" w:lineRule="auto"/>
        <w:ind w:firstLine="708"/>
        <w:jc w:val="center"/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_________________________________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заявителя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являюсь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учащегося Государственного автономного общеобразовательного учреждения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____________________________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учащегося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Мой ребенок является обучающимся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ГАОУ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Обращаюсь к Вам с нижеследующим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Вами был подписан Приказ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положениям Приказа в Государственном автономном общеобразовательном учреждении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вводится обязательное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на антиген </w:t>
      </w:r>
      <w:r>
        <w:rPr>
          <w:rFonts w:ascii="Times New Roman" w:hAnsi="Times New Roman"/>
          <w:sz w:val="24"/>
          <w:szCs w:val="24"/>
          <w:rtl w:val="0"/>
          <w:lang w:val="en-US"/>
        </w:rPr>
        <w:t>SARS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CoV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методом иммунохроматографического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ИХА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решения об обязательном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тестировании ИХА обучающихся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доступа к очному обучению в образовательной организации будет не соответствовать действующему законодательству по следующим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сбор информированных согласий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на проведение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обучающихся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родителям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предоставляется возможность выбора способа тестирования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следующих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силами образовательной организации во время пребывания обучающегося в образовательной организации по графику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установленному образовательной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самостоятельное проведение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у своего ребенка в специально отведенном месте в образовательной организации под наблюдением ответственного 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по зданию в установленные образовательной организацией день и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может быть предоставлена возможность самостоятельно провести у себя забор биологического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в образовательную организацию отрицательного результата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теста обучающегося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актуальностью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от даты получения результата до даты предъявления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c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периодичностью один раз в две недели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каникулярного периода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Указанные положения Приказа противоречат законодательству Российской Федерации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статьям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30.03.1999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эпидемиологическом благополучии населения» юридические лица обязаны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граждане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Постановлению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30.06.2004 N322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Положения о Федеральной службе по надзору в сфере защиты прав потребителей и благополучия человека» федеральным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эпидемиологический надзор в Российской Федерации является Федеральная служба по надзору в сфере защиты прав потребителей и благополучия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Роспотребнадзор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момент подачи обращения действующими санитарными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регулирующими санитарные мероприятия и порядок их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3.3686-21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3.1.3597-20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Профилактика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(COVID-19)"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3.1/2.4.3598-20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к устройству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(COVID-19)"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выше санитарные правила устанавливают необходимость проведения лабораторного исследования на наличие новой коронавирусной инфекции  исключительно для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имеющих признаки ОРИ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острой респираторной инфекции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которой относится новая коронавирусная инфекция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Граждане без признаков заболевания не обязаны проходить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доказать отсутствие у себя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силу части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получение медицинской помощи является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обязанностью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 Министерства здравоохранения и социального развития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390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 относит лабораторные методы обследования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клинические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биохимические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бактериологические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вирусологические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иммунологические к вмешательствам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требующим обязательного письменного добровольного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препарат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на которым основаны экспресс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тесты ИХА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является опасным веществом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неправильное применение которого может навредить жизни и здоровью обучающихся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теста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должно выполняться исключительно 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2.2, 2.7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ИХА осуществляется либо привлекаемыми к его проведению работниками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лицами с соответствующим медицинским образованием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родителями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самим обучающимися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Применяемый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тестов ИХА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«Тест «Рапид Био»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инструкцией к данному препарату установлены следующие правила его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«Медицинское изделие применяется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клинической лабораторной 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медицинский лабораторный техник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общей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средний медицинский персонал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фельдшер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для профессионального применения»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регистрационным удостоверением препарата «Тест «Рапид Био» препарат относится к третьему классу потенциального риска применения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Правилам классификации медицинских изделий в зависимости от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утвержденных Решением Коллегии Евразийской экономической комиссии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классу «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относятся медицинские изделия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 вмешательством является выполняемые 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отношению к 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затрагивающие физическое или психическое состояние человека и имеющие профилактическую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лечебную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реабилитационную направленность виды медицинских обследований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медицинских манипуляций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искусственное прерывание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медицинскими изделиями являются любые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 и прочие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медицинских целях отдельно или в сочетании между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вместе с другими принадлежностями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для применения указанных изделий по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специальное программное обеспечение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предназначенные производителем для профилактики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лечения и медицинской реабилитации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мониторинга состояния организма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анатомической структуры или физиологических функций организма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предотвращения или прерывания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функциональное назначение которых не реализуется путем фармакологического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генетического или метаболического воздействия на организм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Медицинские изделия могут признаваться взаимозаменяемыми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сравнимы по функциональному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качественным и техническим характеристикам и способны заменить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обращение медицинских изделий включает в себя технические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токсикологические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экспертизу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эффективности и безопасности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государственную регистрацию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 на территорию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с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подтверждение соответствия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предусмотренное нормативной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эксплуатационной документацией производителя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утилизацию или уничтожение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Производитель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медицинского изделия разрабатывает техническую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эксплуатационную документацию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которой осуществляются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утилизация или уничтожение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обязательные правила применения медицинского изделия определяются изготовителем медицинского изделия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применяемые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тестов ИХА медицинские изделия относятся к медицинским изделиям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том основании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изготовитель данных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напрямую указал в инструкции по применению препарата об обязательном его применении исключительно медицинскими работниками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реализации которого необходимым условием является добровольное информационное согласие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тесты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которые в соответствии с Приказом должны будут проводиться в обязательном и принудительном порядке в Школе №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являются медицинским изделием с высокой степенью потенциального риска применения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в соответствии с Приказом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тесты ИХА должны будут проводиться лицами без соответствующего образования и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является грубым нарушением законодательства и правил применения медицинского препарата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связи с вышесказанным ПЦР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теста ИХА несовершеннолетних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получающих образование в образовательных учреждениях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таких как детский сад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школа и 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., 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допустимо исключительно с согласия родителя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уже было указано выше 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Приказа предполагает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 ИХА проводится без добровольного информационного согласия на медицинской вмешательство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полностью противоречит вышеназванным нормам закона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предметом образовательных услуг является – получение образования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а не медицинских услуг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каждый имеет право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273-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 образовании в Российской Федерации»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Закон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 одним из принципов обеспечение права каждого человека на образование недопустимость дискриминации в сфере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закрепляет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 на образование в Российской Федерации гарантируется независимо от 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и должностного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к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принадлежности к общественным объединениям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Физический недопуск обучающегося в образовательную организацию на очные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образовательной программой и учебным планом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ограничением его права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уже было сказано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Однако данное императивное требование о переводе обучающегося на иные формы освоения образовательной программы противоречит федеральному законодательству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в Российской Федерации образование может быть получено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осуществляющих образовательную деятельность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семейного образования и самообразования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об образовании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преимущественное право на обучение и воспитание детей перед всеми другими лицами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право выбирать до завершения получения ребенком основного общего образования с учетом мнения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учетом рекомендаций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педагогической комиссии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их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получения образования и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языки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факультативные и элективные учебные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перечня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предлагаемого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перевод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отказавшихся от прохождения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тестов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 очного обучения на иные формы освоения образовательной программы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 является грубым нарушением федерального законодательства об образовании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в соответствии с частью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образовательная организация обладает автономией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которой понимается самостоятельность в осуществлении образовательной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разработке и принятии локальных нормативных актов в соответствии с Законом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 и уставом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образовательные организации свободны в определении содержания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образовательных технологий по реализуемым ими образовательным программам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остальных вопросах образовательные организации руководствуются нормами действующего законодательства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Введение ограничительных мероприятий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 и на объектах при угрозе возникновения и распространения инфекционных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опасность для 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территории субъектов Российской Федерации относится к компетенции главных санитарных врачей субъектов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-51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главным санитарным врачом города Москвы не вынесено мотивированного постановления о введении ограничительных мероприятий на территории города в виде недопуска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прошедших экспресс тестирование на наличие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Fonts w:ascii="Times New Roman" w:hAnsi="Times New Roman"/>
          <w:sz w:val="24"/>
          <w:szCs w:val="24"/>
          <w:rtl w:val="0"/>
          <w:lang w:val="ru-RU"/>
        </w:rPr>
        <w:t>-19.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Федеральные органы исполнительной власти субъекта Российской Федерации как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 здравоохранения либо Департамент образования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сами образовательные организации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которым относится и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самостоятельно устанавливать ограничительные мероприятия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полномочий Мэра Москвы о введении санитарных мероприятий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согласно Указу Президента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высшее должностное лицо субъекта Российской Федерации обязано определить в границах соответствующего субъекта Российской Федерации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предусматривается реализация комплекса ограничительных и иных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обеспечение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эпидемиологического благополучия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условиях введения режима повышенной готовности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чрезвычайной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данного указа устанавливает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действие указа может распространяться на научные и образовательные организации по согласованию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не представлено доказательство согласования решений о проведении обязательного лабораторного исследования всех обучающихся Москвы без признаков инфекционных заболеваний для возможности посещения ими образовательной организации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мероприятия по проведению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тестирования ИХА в Школе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соответствуют рекомендации ВОЗ о целесообразности проведения медицинского вмешательства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размещенным на официальных открытых источниках 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Кроме этого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имеет соответствующих условий для обеспечения безопасного проведения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 с медицинскими отходами и их утилизации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установленными методическими указаниями 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1.3.2569-09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работы лабораторий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использующих методы амплификации нуклеиновых кислот при работе с материалом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содержащим микроорганизмы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I-IV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Федеральной службой по надзору в сфере защиты прав потребителей и благополучия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Главным государственным санитарным врачом РФ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Необходимость соответствия помещений данным требованиям определена в Приложениях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3-2, 3-1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"http://base.garant.ru/74596434/"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Временным методическим рекомендациям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Профилактика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диагностика и лечение новой коронавирусной инфекции </w:t>
      </w:r>
      <w:r>
        <w:rPr>
          <w:rStyle w:val="Hyperlink.0"/>
          <w:rtl w:val="0"/>
          <w:lang w:val="ru-RU"/>
        </w:rPr>
        <w:t xml:space="preserve">(COVID-19). </w:t>
      </w:r>
      <w:r>
        <w:rPr>
          <w:rStyle w:val="Hyperlink.0"/>
          <w:rtl w:val="0"/>
          <w:lang w:val="ru-RU"/>
        </w:rPr>
        <w:t xml:space="preserve">Версия </w:t>
      </w:r>
      <w:r>
        <w:rPr>
          <w:rStyle w:val="Hyperlink.0"/>
          <w:rtl w:val="0"/>
          <w:lang w:val="ru-RU"/>
        </w:rPr>
        <w:t xml:space="preserve">10", </w:t>
      </w:r>
      <w:r>
        <w:rPr>
          <w:rStyle w:val="Hyperlink.0"/>
          <w:rtl w:val="0"/>
          <w:lang w:val="ru-RU"/>
        </w:rPr>
        <w:t xml:space="preserve">утвержденным Министерством здравоохранения РФ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 xml:space="preserve">февраля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>.</w:t>
      </w:r>
      <w:r>
        <w:rPr/>
        <w:fldChar w:fldCharType="end" w:fldLock="0"/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Тем самым Школа № </w:t>
      </w:r>
      <w:r>
        <w:rPr>
          <w:rStyle w:val="Hyperlink.0"/>
          <w:rtl w:val="0"/>
          <w:lang w:val="ru-RU"/>
        </w:rPr>
        <w:t xml:space="preserve">       </w:t>
      </w:r>
      <w:r>
        <w:rPr>
          <w:rStyle w:val="Hyperlink.0"/>
          <w:rtl w:val="0"/>
          <w:lang w:val="ru-RU"/>
        </w:rPr>
        <w:t>ставит под угрозу жизнь и здоровье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прямо противоречит ее компетенции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установленной статьей </w:t>
      </w:r>
      <w:r>
        <w:rPr>
          <w:rStyle w:val="Hyperlink.0"/>
          <w:rtl w:val="0"/>
          <w:lang w:val="ru-RU"/>
        </w:rPr>
        <w:t xml:space="preserve">28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Согласно пункту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Hyperlink.0"/>
          <w:rtl w:val="0"/>
          <w:lang w:val="ru-RU"/>
        </w:rPr>
        <w:t>21.11.2011 N 323-</w:t>
      </w:r>
      <w:r>
        <w:rPr>
          <w:rStyle w:val="Hyperlink.0"/>
          <w:rtl w:val="0"/>
          <w:lang w:val="ru-RU"/>
        </w:rPr>
        <w:t xml:space="preserve">ФЗ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Об основах охраны здоровья граждан в Российской Федерации</w:t>
      </w:r>
      <w:r>
        <w:rPr>
          <w:rStyle w:val="Hyperlink.0"/>
          <w:rtl w:val="0"/>
          <w:lang w:val="ru-RU"/>
        </w:rPr>
        <w:t xml:space="preserve">" </w:t>
      </w:r>
      <w:r>
        <w:rPr>
          <w:rStyle w:val="Hyperlink.0"/>
          <w:rtl w:val="0"/>
          <w:lang w:val="ru-RU"/>
        </w:rPr>
        <w:t>под здоровьем понимается состояние физического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психического и социального благополучия человека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котором отсутствуют заболевания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расстройства функций органов и систем организма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Устанавливая обязательное прохождение лабораторного исследования как необходимое условие для доступа к образовательному процессу образовательная организация оказывает в том числе психологическое давление на обучающихся и их родителей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также противоречит ее прямым компетенциям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Что касается возможного перевода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лабораторное исследование и не имеющих признаков ОРИ на дистанционное обучение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 в соответствии с пунктами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44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63 </w:t>
      </w:r>
      <w:r>
        <w:rPr>
          <w:rStyle w:val="Hyperlink.0"/>
          <w:rtl w:val="0"/>
          <w:lang w:val="ru-RU"/>
        </w:rPr>
        <w:t xml:space="preserve">Семейного Кодекса Российской Федерации родители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законные представители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несовершеннолетних обучающихся имеют право выбора образовательной организации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формы получения детьми образования и формы их обучения с учетом мнения детей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Закон города Москвы «О развитии образования в городе Москве» № </w:t>
      </w:r>
      <w:r>
        <w:rPr>
          <w:rStyle w:val="Hyperlink.0"/>
          <w:rtl w:val="0"/>
          <w:lang w:val="ru-RU"/>
        </w:rPr>
        <w:t xml:space="preserve">25 </w:t>
      </w:r>
      <w:r>
        <w:rPr>
          <w:rStyle w:val="Hyperlink.0"/>
          <w:rtl w:val="0"/>
          <w:lang w:val="ru-RU"/>
        </w:rPr>
        <w:t xml:space="preserve">от </w:t>
      </w:r>
      <w:r>
        <w:rPr>
          <w:rStyle w:val="Hyperlink.0"/>
          <w:rtl w:val="0"/>
          <w:lang w:val="ru-RU"/>
        </w:rPr>
        <w:t xml:space="preserve">20.06.2001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статье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также устанавливает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жителям города Москвы предоставляется право свободного выбора различных форм обучения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с использованием дистанционных образовательных технологий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Закон города Москвы подчеркивает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перевод обучающихся на обучение с использованием дистанционных технологий в городе Москве возможен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уже было сказано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только по выбору родителей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законных представителей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Кроме этого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обучающиеся не обязаны предоставлять образовательной организации сведения медицинского характера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соответствии со статьей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федерального закона №</w:t>
      </w:r>
      <w:r>
        <w:rPr>
          <w:rStyle w:val="Hyperlink.0"/>
          <w:rtl w:val="0"/>
          <w:lang w:val="ru-RU"/>
        </w:rPr>
        <w:t>152-</w:t>
      </w:r>
      <w:r>
        <w:rPr>
          <w:rStyle w:val="Hyperlink.0"/>
          <w:rtl w:val="0"/>
          <w:lang w:val="ru-RU"/>
        </w:rPr>
        <w:t xml:space="preserve">ФЗ от </w:t>
      </w:r>
      <w:r>
        <w:rPr>
          <w:rStyle w:val="Hyperlink.0"/>
          <w:rtl w:val="0"/>
          <w:lang w:val="ru-RU"/>
        </w:rPr>
        <w:t xml:space="preserve">27.07.2006 </w:t>
      </w:r>
      <w:r>
        <w:rPr>
          <w:rStyle w:val="Hyperlink.0"/>
          <w:rtl w:val="0"/>
          <w:lang w:val="ru-RU"/>
        </w:rPr>
        <w:t>«О персональных данных» данные о состоянии здоровья относятся к специальным персональным данным и их обработка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передача и распространение которых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включение в документацию и информационные базы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невозможна без письменного согласия субъекта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Закон не наделяет образовательные организации правом запрашивать специальные персональные данные обучающихся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Любые данные о состоянии здоровья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такие как показания температуры тела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наличие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отсутствие медицинского отвода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результаты лабораторных исследований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прохождение вакцинации – являются специальными данными и подлежат обработки исключительно с письменного согласия субъекта персональных данных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соответствии  пунктом </w:t>
      </w:r>
      <w:r>
        <w:rPr>
          <w:rStyle w:val="Hyperlink.0"/>
          <w:rtl w:val="0"/>
          <w:lang w:val="ru-RU"/>
        </w:rPr>
        <w:t xml:space="preserve">2694  </w:t>
      </w:r>
      <w:r>
        <w:rPr>
          <w:rStyle w:val="Hyperlink.0"/>
          <w:rtl w:val="0"/>
          <w:lang w:val="ru-RU"/>
        </w:rPr>
        <w:t xml:space="preserve">СанПиН </w:t>
      </w:r>
      <w:r>
        <w:rPr>
          <w:rStyle w:val="Hyperlink.0"/>
          <w:rtl w:val="0"/>
          <w:lang w:val="ru-RU"/>
        </w:rPr>
        <w:t>3.3686-21 "</w:t>
      </w:r>
      <w:r>
        <w:rPr>
          <w:rStyle w:val="Hyperlink.0"/>
          <w:rtl w:val="0"/>
          <w:lang w:val="ru-RU"/>
        </w:rPr>
        <w:t>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 проведение дополнительных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противоэпидемических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профилактические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мероприятий по предупреждению распространения ОРИ может быть введено в организации по результатам анализа эпидемиологической обстановки лишь по предложениям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предписаниям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органов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уполномоченных осуществлять федеральный государственный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эпидемиологический надзор в виде принятие решения о приостановлении учебного процесса в организациях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осуществляющих образовательную деятельность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досрочном роспуске на каникулы или их продлении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и только в случае отсутствия по причине гриппа и ОРИ </w:t>
      </w:r>
      <w:r>
        <w:rPr>
          <w:rStyle w:val="Hyperlink.0"/>
          <w:rtl w:val="0"/>
          <w:lang w:val="ru-RU"/>
        </w:rPr>
        <w:t xml:space="preserve">20% </w:t>
      </w:r>
      <w:r>
        <w:rPr>
          <w:rStyle w:val="Hyperlink.0"/>
          <w:rtl w:val="0"/>
          <w:lang w:val="ru-RU"/>
        </w:rPr>
        <w:t>и более детей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Никаких иных случаев введения ограничительных мероприятий по недопуску обучающихся в школу действующим законодательством не предусмотрено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Также согласно статье </w:t>
      </w:r>
      <w:r>
        <w:rPr>
          <w:rStyle w:val="Hyperlink.0"/>
          <w:rtl w:val="0"/>
          <w:lang w:val="ru-RU"/>
        </w:rPr>
        <w:t xml:space="preserve">76 </w:t>
      </w:r>
      <w:r>
        <w:rPr>
          <w:rStyle w:val="Hyperlink.0"/>
          <w:rtl w:val="0"/>
          <w:lang w:val="ru-RU"/>
        </w:rPr>
        <w:t>Конституции законы и иные нормативные правовые акты субъектов Российской Федерации не могут противоречить федеральным законам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Учитывая вышесказанное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принятие решения об исследовании обучающихся Школы №</w:t>
      </w:r>
      <w:r>
        <w:rPr>
          <w:rStyle w:val="Hyperlink.0"/>
          <w:rtl w:val="0"/>
          <w:lang w:val="ru-RU"/>
        </w:rPr>
        <w:t xml:space="preserve">    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 недопуске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исследование на новую коронавирусную инфекцию и не представившие отрицательные результаты исследования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являются дискриминационными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как противоречат Конституции и нормам Федерального закона «Об образовании в Российской Федерации»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Издание Вами как руководителем Школы № </w:t>
      </w:r>
      <w:r>
        <w:rPr>
          <w:rStyle w:val="Hyperlink.0"/>
          <w:rtl w:val="0"/>
          <w:lang w:val="ru-RU"/>
        </w:rPr>
        <w:t xml:space="preserve">      </w:t>
      </w:r>
      <w:r>
        <w:rPr>
          <w:rStyle w:val="Hyperlink.0"/>
          <w:rtl w:val="0"/>
          <w:lang w:val="ru-RU"/>
        </w:rPr>
        <w:t>приказа о проведении обязательного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тестирования ИХА в образовательной организации содержит следующие нарушения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ограничение конституционного права на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дискриминация обучающихся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применение в деятельности образовательной организации мероприятий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связанных с образованием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отсутствии соответствующей лицензии на медицинскую деятельность и в отсутствии в штатном расписании кадров с соответствующей квалификацией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имеющей высший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(3-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«Класс потенциального риска применения медицинского изделия»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 не по назначению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нарушение инструкции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принуждение родителей школы к даче согласия на участие в  медицинских процедурах и использованию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предназначенной производителем «для применения персоналом клинико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диагностических лабораторий в возрасте старше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имеющим высшее и среднее медицинское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биологическое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прошедшим соответствующую профессиональную подготовку в области используемых методов и методов безопасной работы с патогенными биологическими агентами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I-II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нарушение права выбора медицинской организации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установленного действующим законодательством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создание в образовательной организации на постоянной основе условий с потенциальной опасностью распространения смертельно опасных патогенов при сборе и утилизации биоматериалов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привлечение к медицинской деятельности работников без должного образования и квалификации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принуждение педагогов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классных руководителей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действиям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направленным на принуждение несовершеннолетних детей без согласия родителей участвовать в медицинском эксперименте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влечет за собой уголовную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подвержение обучающихся потенциальной опасности и создание угрозы нанесения вреда здоровью при производстве медицинских процедур работниками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имеющими достаточной квалификации и соответствующего требованиям производителя тест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психологическому здоровью несовершеннолетних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 и закреплению устойчивого отторжения к посещению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вероятность возникновения психосоматических осложнений психологическое давление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при прохождении тестирования у ребенка может возникнуть психологический стресс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паническая атака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спонтанный выброс рвотных масс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механическое повреждение тканей носоглотки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рефлекторная остановка дыхания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регулярное механическое воздействие на область пористого тела носоглотки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сути являющегося выростом головного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вызывает хроническое нарушение кровообращения в передней части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может привести к кровоизлиянию в мозг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Учитывая вышесказанное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 заявляю следующее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>Я отказываюсь от прохождения моим ребенком</w:t>
      </w:r>
      <w:r>
        <w:rPr>
          <w:rStyle w:val="Hyperlink.0"/>
          <w:rtl w:val="0"/>
          <w:lang w:val="ru-RU"/>
        </w:rPr>
        <w:t xml:space="preserve">, __________________ 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ребенка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тестов ИХА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По смыслу статьи </w:t>
      </w:r>
      <w:r>
        <w:rPr>
          <w:rStyle w:val="Hyperlink.0"/>
          <w:rtl w:val="0"/>
          <w:lang w:val="ru-RU"/>
        </w:rPr>
        <w:t xml:space="preserve">20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Hyperlink.0"/>
          <w:rtl w:val="0"/>
          <w:lang w:val="ru-RU"/>
        </w:rPr>
        <w:t>21.11.2011 N 323-</w:t>
      </w:r>
      <w:r>
        <w:rPr>
          <w:rStyle w:val="Hyperlink.0"/>
          <w:rtl w:val="0"/>
          <w:lang w:val="ru-RU"/>
        </w:rPr>
        <w:t xml:space="preserve">ФЗ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Об основах охраны здоровья граждан в Российской Федерации</w:t>
      </w:r>
      <w:r>
        <w:rPr>
          <w:rStyle w:val="Hyperlink.0"/>
          <w:rtl w:val="0"/>
          <w:lang w:val="ru-RU"/>
        </w:rPr>
        <w:t xml:space="preserve">" </w:t>
      </w:r>
      <w:r>
        <w:rPr>
          <w:rStyle w:val="Hyperlink.0"/>
          <w:rtl w:val="0"/>
          <w:lang w:val="ru-RU"/>
        </w:rPr>
        <w:t>я не даю своего добровольного медицинского согласия на медицинское вмешательство в отношении моего ребенка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 xml:space="preserve">Я настоятельно прошу Вас не допустить нарушение прав обучающегося в Школе № </w:t>
      </w:r>
      <w:r>
        <w:rPr>
          <w:rStyle w:val="Hyperlink.0"/>
          <w:rtl w:val="0"/>
          <w:lang w:val="ru-RU"/>
        </w:rPr>
        <w:t xml:space="preserve">      </w:t>
      </w:r>
      <w:r>
        <w:rPr>
          <w:rStyle w:val="Hyperlink.0"/>
          <w:rtl w:val="0"/>
          <w:lang w:val="ru-RU"/>
        </w:rPr>
        <w:t xml:space="preserve"> _____________________ 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ребенка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 на получение образование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том числе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 прошу Вас не препятствовать моему ребенку в свободном проходе на территорию Школы №</w:t>
      </w:r>
      <w:r>
        <w:rPr>
          <w:rStyle w:val="Hyperlink.0"/>
          <w:rtl w:val="0"/>
          <w:lang w:val="ru-RU"/>
        </w:rPr>
        <w:t xml:space="preserve">.     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при посещении очных занятий в рамках образовательного процесса при отказе от прохождения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тестирования ИХА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 </w:t>
      </w:r>
      <w:r>
        <w:rPr>
          <w:rStyle w:val="Hyperlink.0"/>
          <w:rtl w:val="0"/>
          <w:lang w:val="ru-RU"/>
        </w:rPr>
        <w:t>Прошу прекратить обработку персональных данных в части медицинских данных и любых сведений о состоянии здоровья в отношении несовершеннолетнего обучающегося</w:t>
      </w:r>
      <w:r>
        <w:rPr>
          <w:rStyle w:val="Hyperlink.0"/>
          <w:rtl w:val="0"/>
          <w:lang w:val="ru-RU"/>
        </w:rPr>
        <w:t>_____________________________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ребенка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 основании   ст</w:t>
      </w:r>
      <w:r>
        <w:rPr>
          <w:rStyle w:val="Hyperlink.0"/>
          <w:rtl w:val="0"/>
          <w:lang w:val="ru-RU"/>
        </w:rPr>
        <w:t xml:space="preserve">. 10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Hyperlink.0"/>
          <w:rtl w:val="0"/>
          <w:lang w:val="ru-RU"/>
        </w:rPr>
        <w:t xml:space="preserve">27.07.2006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>152-</w:t>
      </w:r>
      <w:r>
        <w:rPr>
          <w:rStyle w:val="Hyperlink.0"/>
          <w:rtl w:val="0"/>
          <w:lang w:val="ru-RU"/>
        </w:rPr>
        <w:t>ФЗ «О персональных данных»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ст</w:t>
      </w:r>
      <w:r>
        <w:rPr>
          <w:rStyle w:val="Hyperlink.0"/>
          <w:rtl w:val="0"/>
          <w:lang w:val="ru-RU"/>
        </w:rPr>
        <w:t xml:space="preserve">. 22 </w:t>
      </w:r>
      <w:r>
        <w:rPr>
          <w:rStyle w:val="Hyperlink.0"/>
          <w:rtl w:val="0"/>
          <w:lang w:val="ru-RU"/>
        </w:rPr>
        <w:t>ч</w:t>
      </w:r>
      <w:r>
        <w:rPr>
          <w:rStyle w:val="Hyperlink.0"/>
          <w:rtl w:val="0"/>
          <w:lang w:val="ru-RU"/>
        </w:rPr>
        <w:t xml:space="preserve">. 1 </w:t>
      </w:r>
      <w:r>
        <w:rPr>
          <w:rStyle w:val="Hyperlink.0"/>
          <w:rtl w:val="0"/>
          <w:lang w:val="ru-RU"/>
        </w:rPr>
        <w:t>Конституции РФ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 запрещаю обработку персональных данных в части  состояния здоровья и результатах исследований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тесты в отношении моего несовершеннолетнего ребенка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Я отказываюсь предоставить медицинскую информацию в случаях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предусмотренных прямо федеральными законами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запрещено ст</w:t>
      </w:r>
      <w:r>
        <w:rPr>
          <w:rStyle w:val="Hyperlink.0"/>
          <w:rtl w:val="0"/>
          <w:lang w:val="ru-RU"/>
        </w:rPr>
        <w:t xml:space="preserve">. 9 </w:t>
      </w:r>
      <w:r>
        <w:rPr>
          <w:rStyle w:val="Hyperlink.0"/>
          <w:rtl w:val="0"/>
          <w:lang w:val="ru-RU"/>
        </w:rPr>
        <w:t>ч</w:t>
      </w:r>
      <w:r>
        <w:rPr>
          <w:rStyle w:val="Hyperlink.0"/>
          <w:rtl w:val="0"/>
          <w:lang w:val="ru-RU"/>
        </w:rPr>
        <w:t xml:space="preserve">. 8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Hyperlink.0"/>
          <w:rtl w:val="0"/>
          <w:lang w:val="ru-RU"/>
        </w:rPr>
        <w:t xml:space="preserve">27.07.2006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>149-</w:t>
      </w:r>
      <w:r>
        <w:rPr>
          <w:rStyle w:val="Hyperlink.0"/>
          <w:rtl w:val="0"/>
          <w:lang w:val="ru-RU"/>
        </w:rPr>
        <w:t>ФЗ «Об информации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информационных технологиях и о защите информации»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ст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ст</w:t>
      </w:r>
      <w:r>
        <w:rPr>
          <w:rStyle w:val="Hyperlink.0"/>
          <w:rtl w:val="0"/>
          <w:lang w:val="ru-RU"/>
        </w:rPr>
        <w:t xml:space="preserve">. 23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24 </w:t>
      </w:r>
      <w:r>
        <w:rPr>
          <w:rStyle w:val="Hyperlink.0"/>
          <w:rtl w:val="0"/>
          <w:lang w:val="ru-RU"/>
        </w:rPr>
        <w:t>Конституции РФ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Кроме того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соответствии со ст</w:t>
      </w:r>
      <w:r>
        <w:rPr>
          <w:rStyle w:val="Hyperlink.0"/>
          <w:rtl w:val="0"/>
          <w:lang w:val="ru-RU"/>
        </w:rPr>
        <w:t xml:space="preserve">. 9 </w:t>
      </w:r>
      <w:r>
        <w:rPr>
          <w:rStyle w:val="Hyperlink.0"/>
          <w:rtl w:val="0"/>
          <w:lang w:val="ru-RU"/>
        </w:rPr>
        <w:t>ч</w:t>
      </w:r>
      <w:r>
        <w:rPr>
          <w:rStyle w:val="Hyperlink.0"/>
          <w:rtl w:val="0"/>
          <w:lang w:val="ru-RU"/>
        </w:rPr>
        <w:t xml:space="preserve">. 2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Hyperlink.0"/>
          <w:rtl w:val="0"/>
          <w:lang w:val="ru-RU"/>
        </w:rPr>
        <w:t xml:space="preserve">27.07.2006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>152-</w:t>
      </w:r>
      <w:r>
        <w:rPr>
          <w:rStyle w:val="Hyperlink.0"/>
          <w:rtl w:val="0"/>
          <w:lang w:val="ru-RU"/>
        </w:rPr>
        <w:t>ФЗ «О персональных данных» я отзываю  дававшиеся мною согласия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 весь период  обучения в школе в части обработки медицинских персональных данных моего ребенка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включая сбор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запись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систематизацию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накопление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хранение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уточнение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обновление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изменение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извлечение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использование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передачу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распространение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доступ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обезличивание и любые иные методы обработки</w:t>
      </w:r>
      <w:r>
        <w:rPr>
          <w:rStyle w:val="Hyperlink.0"/>
          <w:rtl w:val="0"/>
          <w:lang w:val="ru-RU"/>
        </w:rPr>
        <w:t xml:space="preserve">).                               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left="70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0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случае игнорирования данного обращения вопрос будет передан на рассмотрения в правоохранительные органы и в суд</w:t>
      </w:r>
      <w:r>
        <w:rPr>
          <w:rStyle w:val="Hyperlink.0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Приложение</w:t>
      </w:r>
      <w:r>
        <w:rPr>
          <w:rStyle w:val="Hyperlink.0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 xml:space="preserve">Приказ от 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 xml:space="preserve">октября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 xml:space="preserve">        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>Регистрационное удостоверение на медицинское изделие «Рапид Био»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 </w:t>
      </w:r>
      <w:r>
        <w:rPr>
          <w:rStyle w:val="Hyperlink.0"/>
          <w:rtl w:val="0"/>
          <w:lang w:val="ru-RU"/>
        </w:rPr>
        <w:t>Инструкция по применению медицинского изделия «Рапид Био»</w:t>
      </w:r>
      <w:r>
        <w:rPr>
          <w:rStyle w:val="Hyperlink.0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 уважением</w:t>
      </w:r>
      <w:r>
        <w:rPr>
          <w:rStyle w:val="Hyperlink.0"/>
          <w:rtl w:val="0"/>
          <w:lang w:val="ru-RU"/>
        </w:rPr>
        <w:t>,</w:t>
      </w:r>
    </w:p>
    <w:p>
      <w:pPr>
        <w:pStyle w:val="List Paragraph"/>
        <w:spacing w:after="0" w:line="240" w:lineRule="auto"/>
        <w:ind w:left="993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993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 </w:t>
      </w:r>
    </w:p>
    <w:p>
      <w:pPr>
        <w:pStyle w:val="List Paragraph"/>
        <w:spacing w:after="0" w:line="240" w:lineRule="auto"/>
        <w:ind w:left="993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       ФИО                                       Подпись              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_____________________ / _________________________</w:t>
      </w: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</w:pPr>
      <w:r>
        <w:rPr>
          <w:rStyle w:val="Hyperlink.0"/>
          <w:rtl w:val="0"/>
          <w:lang w:val="ru-RU"/>
        </w:rPr>
        <w:t>«</w:t>
      </w:r>
      <w:r>
        <w:rPr>
          <w:rStyle w:val="Hyperlink.0"/>
          <w:rtl w:val="0"/>
          <w:lang w:val="ru-RU"/>
        </w:rPr>
        <w:t>___</w:t>
      </w:r>
      <w:r>
        <w:rPr>
          <w:rStyle w:val="Hyperlink.0"/>
          <w:rtl w:val="0"/>
          <w:lang w:val="ru-RU"/>
        </w:rPr>
        <w:t xml:space="preserve">» </w:t>
      </w:r>
      <w:r>
        <w:rPr>
          <w:rStyle w:val="Hyperlink.0"/>
          <w:rtl w:val="0"/>
          <w:lang w:val="ru-RU"/>
        </w:rPr>
        <w:t xml:space="preserve">______2021 </w:t>
      </w:r>
      <w:r>
        <w:rPr>
          <w:rStyle w:val="Hyperlink.0"/>
          <w:rtl w:val="0"/>
          <w:lang w:val="ru-RU"/>
        </w:rPr>
        <w:t>года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